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299" w:rsidRDefault="00CE1299" w:rsidP="00CE1299">
      <w:pPr>
        <w:tabs>
          <w:tab w:val="left" w:pos="3210"/>
        </w:tabs>
        <w:spacing w:line="276" w:lineRule="auto"/>
        <w:rPr>
          <w:rFonts w:ascii="Times New Roman" w:hAnsi="Times New Roman"/>
          <w:b/>
          <w:bCs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Ne predavaj, zastavljaj močna vprašanja</w:t>
      </w:r>
    </w:p>
    <w:p w:rsidR="00CE1299" w:rsidRPr="00D567DB" w:rsidRDefault="00CE1299" w:rsidP="00CE1299">
      <w:pPr>
        <w:tabs>
          <w:tab w:val="left" w:pos="3210"/>
        </w:tabs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CE1299" w:rsidRPr="00D567DB" w:rsidRDefault="00CE1299" w:rsidP="00CE1299">
      <w:pPr>
        <w:spacing w:line="276" w:lineRule="auto"/>
        <w:rPr>
          <w:rFonts w:ascii="Times New Roman" w:hAnsi="Times New Roman"/>
          <w:b/>
          <w:bCs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Vir: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Marleen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 Goldberg,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The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Art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of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Questions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. A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question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 not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asked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 is a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door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 not </w:t>
      </w:r>
      <w:proofErr w:type="spellStart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>opened</w:t>
      </w:r>
      <w:proofErr w:type="spellEnd"/>
      <w:r w:rsidRPr="00D567DB">
        <w:rPr>
          <w:rFonts w:ascii="Times New Roman" w:hAnsi="Times New Roman"/>
          <w:b/>
          <w:bCs/>
          <w:sz w:val="24"/>
          <w:szCs w:val="24"/>
          <w:lang w:val="sl-SI"/>
        </w:rPr>
        <w:t xml:space="preserve">. </w:t>
      </w:r>
    </w:p>
    <w:p w:rsidR="00CE1299" w:rsidRPr="00D567DB" w:rsidRDefault="00CE1299" w:rsidP="00CE1299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sz w:val="24"/>
          <w:szCs w:val="24"/>
          <w:lang w:val="sl-SI"/>
        </w:rPr>
        <w:t>Namen gradiva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1299" w:rsidRPr="007904CC" w:rsidTr="00E7745A">
        <w:tc>
          <w:tcPr>
            <w:tcW w:w="9071" w:type="dxa"/>
          </w:tcPr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1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Za pomoč kolegom v učeči se skupnosti, da bi zastavili svoje vprašanje na najboljši možni način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1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Pomoč učencem, da bi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v celoti razumeli proces učenja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br/>
            </w:r>
          </w:p>
          <w:p w:rsidR="00CE1299" w:rsidRPr="00D567DB" w:rsidRDefault="00CE1299" w:rsidP="00E7745A">
            <w:pPr>
              <w:pStyle w:val="Odstavekseznama"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  <w:t>(</w:t>
            </w:r>
            <w:r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  <w:t>Pomembno</w:t>
            </w:r>
            <w:r w:rsidRPr="00D567DB"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  <w:t xml:space="preserve"> je, da se nikoli ne nehaš spraševati. Albert Einstein)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Da bi nekaj uresničili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v 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celoti, moramo postavljati vprašanja, saj: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2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so predpogoj za učenje,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2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sprostijo našo ustvarjalnost in vpogled,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2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motivirajo nove zamisli,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2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izzivajo zastarele predpostavke in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2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nas vodijo naprej.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Če želite, da bi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bilo 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vaše vprašanje močno in globoko, morate vprašati tako, da vprašanje: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3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spodbuja </w:t>
            </w:r>
            <w:proofErr w:type="spellStart"/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reflektivno</w:t>
            </w:r>
            <w:proofErr w:type="spellEnd"/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razmišljanje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3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spodbuja skrben premislek ali pozornost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3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proizvaja energijo in usmeri raziskovanje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3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je široko in trajno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3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se dotakne globljega pomena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,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3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prikliče več vprašanj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.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Kako narediti vprašanja močna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br/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br/>
              <w:t xml:space="preserve">Prvič, premislite, ali imajo vaša vprašanja </w:t>
            </w: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visoko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ali </w:t>
            </w: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nizko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moč.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»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Moč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«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vprašanj je odvisna od tega, ali omogočajo refleksijo.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br/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br/>
            </w: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Vprašanja zaprtega tipa (da/ne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) imajo običajno nizko moč, npr. </w:t>
            </w:r>
            <w:r w:rsidRPr="00D567DB"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  <w:t>Se počutite v redu?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Vprašanja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, ki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se 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začnejo s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</w:t>
            </w: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kje/kdo/kdaj/kateri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, imajo malo večjo moč, npr. </w:t>
            </w:r>
            <w:r w:rsidRPr="00D567DB"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  <w:t>Kje boli?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br/>
              <w:t xml:space="preserve">Še močnejša so vprašanja, ki se začnejo s </w:t>
            </w: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kako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ali </w:t>
            </w: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kaj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, npr. </w:t>
            </w:r>
            <w:r w:rsidRPr="00D567DB"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  <w:t>Kako se počutite na splošno?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Večjo možnost </w:t>
            </w:r>
            <w:proofErr w:type="spellStart"/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>reflektiranja</w:t>
            </w:r>
            <w:proofErr w:type="spellEnd"/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imajo vprašanja, ki namesto sedanjega časa uporabljajo </w:t>
            </w:r>
            <w:r w:rsidRPr="00D567DB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pogojnik</w:t>
            </w: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, npr. </w:t>
            </w:r>
            <w:r w:rsidRPr="00D567DB">
              <w:rPr>
                <w:rFonts w:ascii="Times New Roman" w:hAnsi="Times New Roman"/>
                <w:i/>
                <w:sz w:val="24"/>
                <w:szCs w:val="24"/>
                <w:lang w:val="sl-SI"/>
              </w:rPr>
              <w:t>Kaj lahko naredimo? &lt; Kaj bi lahko naredili?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Največjo težo imajo vprašanja, ki začnejo z </w:t>
            </w:r>
            <w:r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z</w:t>
            </w:r>
            <w:r w:rsidRPr="00D567DB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akaj</w:t>
            </w:r>
            <w:r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.</w:t>
            </w: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Npr. </w:t>
            </w:r>
            <w:r w:rsidRPr="00D567DB">
              <w:rPr>
                <w:rFonts w:ascii="Times New Roman" w:hAnsi="Times New Roman"/>
                <w:i/>
                <w:sz w:val="24"/>
                <w:szCs w:val="24"/>
                <w:lang w:val="sl-SI"/>
              </w:rPr>
              <w:t>Zakaj meniš, da se ne počutiš dobro?</w:t>
            </w: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Dodatno moč vprašanjem damo, če vprašanja zajemajo več ljudi, več prostora, več časa in več skrbi, npr. </w:t>
            </w:r>
            <w:r w:rsidRPr="00D567DB">
              <w:rPr>
                <w:rFonts w:ascii="Times New Roman" w:hAnsi="Times New Roman"/>
                <w:i/>
                <w:color w:val="222222"/>
                <w:sz w:val="24"/>
                <w:szCs w:val="24"/>
                <w:lang w:val="sl-SI"/>
              </w:rPr>
              <w:t>Kako bi morali upravljati naše osebje? Kako bi morali poskrbeti za naš planet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?</w:t>
            </w:r>
          </w:p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Nazadnje, za oblikovanje </w:t>
            </w:r>
            <w:r w:rsidRPr="00D567DB">
              <w:rPr>
                <w:rFonts w:ascii="Times New Roman" w:hAnsi="Times New Roman"/>
                <w:b/>
                <w:color w:val="222222"/>
                <w:sz w:val="24"/>
                <w:szCs w:val="24"/>
                <w:lang w:val="sl-SI"/>
              </w:rPr>
              <w:t>boljših vprašanj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se morate vprašati: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4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A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li je to vprašanje pomembno za realno življenje in delo?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4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lastRenderedPageBreak/>
              <w:t>A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li je to resnično vprašanje, torej vprašanje, na katerega res ne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poznam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odgovora?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4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Kakšno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»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delo</w:t>
            </w:r>
            <w:r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«</w:t>
            </w: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 naj opravi to vprašanje? Kakšne vrste pomenov in čustev naj bi zbudilo to vprašanje?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4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 xml:space="preserve">Ali je verjetno, da to vprašanje izzove sveže razmišljanje/občutenje? Je dovolj običajno, da bi bilo prepoznavno in pomembno, vendar dovolj drugačno, da prikliče nov odgovor? 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4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Katere predpostavke in prepričanja vsebuje zgradba tega vprašanja?</w:t>
            </w:r>
          </w:p>
          <w:p w:rsidR="00CE1299" w:rsidRPr="00D567DB" w:rsidRDefault="00CE1299" w:rsidP="00CE1299">
            <w:pPr>
              <w:pStyle w:val="Odstavekseznama"/>
              <w:widowControl/>
              <w:numPr>
                <w:ilvl w:val="0"/>
                <w:numId w:val="4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Ali to vprašanje lahko sproži upanje, domišljijo, sodelovanje, ustvarjalno dejanje in nove možnosti, ali je bolj verjetno, da poveča poudarek na preteklih težavah in ovirah?</w:t>
            </w:r>
          </w:p>
          <w:p w:rsidR="00CE1299" w:rsidRPr="00D567DB" w:rsidRDefault="00CE1299" w:rsidP="00E7745A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Ali to vprašanje dopušča možnost za nova in različna vprašanja, ko dobimo odgovor na začetno vprašanje?</w:t>
            </w:r>
          </w:p>
        </w:tc>
      </w:tr>
    </w:tbl>
    <w:p w:rsidR="00CE1299" w:rsidRPr="00D567DB" w:rsidRDefault="00CE1299" w:rsidP="00CE1299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sz w:val="24"/>
          <w:szCs w:val="24"/>
          <w:lang w:val="sl-SI"/>
        </w:rPr>
        <w:lastRenderedPageBreak/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1299" w:rsidRPr="00D567DB" w:rsidTr="00E7745A">
        <w:tc>
          <w:tcPr>
            <w:tcW w:w="9071" w:type="dxa"/>
          </w:tcPr>
          <w:p w:rsidR="00CE1299" w:rsidRPr="00D567DB" w:rsidRDefault="00CE1299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>Nabor vprašanj</w:t>
            </w:r>
          </w:p>
        </w:tc>
      </w:tr>
    </w:tbl>
    <w:p w:rsidR="00CE1299" w:rsidRPr="00D567DB" w:rsidRDefault="00CE1299" w:rsidP="00CE1299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sz w:val="24"/>
          <w:szCs w:val="24"/>
          <w:lang w:val="sl-SI"/>
        </w:rPr>
        <w:t>Trajanje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1299" w:rsidRPr="007904CC" w:rsidTr="00E7745A">
        <w:tc>
          <w:tcPr>
            <w:tcW w:w="9071" w:type="dxa"/>
          </w:tcPr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>Trajanje ni omejeno. Gradivo posamezniku pomaga pri razumevanju, kaj so močna vprašanja.</w:t>
            </w:r>
          </w:p>
        </w:tc>
      </w:tr>
    </w:tbl>
    <w:p w:rsidR="00CE1299" w:rsidRPr="00D567DB" w:rsidRDefault="00CE1299" w:rsidP="00CE1299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sz w:val="24"/>
          <w:szCs w:val="24"/>
          <w:lang w:val="sl-SI"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1299" w:rsidRPr="00D567DB" w:rsidTr="00E7745A">
        <w:tc>
          <w:tcPr>
            <w:tcW w:w="9071" w:type="dxa"/>
          </w:tcPr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Gradivo je namenjeno posamezniku. </w:t>
            </w:r>
          </w:p>
        </w:tc>
      </w:tr>
    </w:tbl>
    <w:p w:rsidR="00CE1299" w:rsidRPr="00D567DB" w:rsidRDefault="00CE1299" w:rsidP="00CE1299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sz w:val="24"/>
          <w:szCs w:val="24"/>
          <w:lang w:val="sl-SI"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1299" w:rsidRPr="007904CC" w:rsidTr="00E7745A">
        <w:tc>
          <w:tcPr>
            <w:tcW w:w="9071" w:type="dxa"/>
          </w:tcPr>
          <w:p w:rsidR="00CE1299" w:rsidRPr="00D567DB" w:rsidRDefault="00CE1299" w:rsidP="00E774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Posameznik se seznani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z</w:t>
            </w: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vsebino/prebere gradivo.</w:t>
            </w:r>
          </w:p>
          <w:p w:rsidR="00CE1299" w:rsidRPr="00D567DB" w:rsidRDefault="00CE1299" w:rsidP="00E7745A">
            <w:pPr>
              <w:spacing w:line="276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</w:tc>
      </w:tr>
    </w:tbl>
    <w:p w:rsidR="00CE1299" w:rsidRPr="00D567DB" w:rsidRDefault="00CE1299" w:rsidP="00CE1299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D567DB">
        <w:rPr>
          <w:rFonts w:ascii="Times New Roman" w:hAnsi="Times New Roman"/>
          <w:b/>
          <w:sz w:val="24"/>
          <w:szCs w:val="24"/>
          <w:lang w:val="sl-SI"/>
        </w:rPr>
        <w:t>Kako uporabiti orodje v praksi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1299" w:rsidRPr="007904CC" w:rsidTr="00E7745A">
        <w:tc>
          <w:tcPr>
            <w:tcW w:w="9117" w:type="dxa"/>
          </w:tcPr>
          <w:p w:rsidR="00CE1299" w:rsidRPr="00D567DB" w:rsidRDefault="00CE1299" w:rsidP="00E7745A">
            <w:pPr>
              <w:keepNext/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>Gradivo je namenjeno individualnemu študij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u</w:t>
            </w: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in seznanitvi s tem, kakšne vrste vprašanj obstajajo. Zastavljanje ustrezn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ih vprašanj je namreč zelo pomemb</w:t>
            </w: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>no pri rabi nekaterih drugih orod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ij</w:t>
            </w:r>
            <w:r w:rsidRPr="00D567DB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</w:t>
            </w:r>
          </w:p>
        </w:tc>
      </w:tr>
    </w:tbl>
    <w:p w:rsidR="00CE1299" w:rsidRPr="00D567DB" w:rsidRDefault="00CE1299" w:rsidP="00CE1299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8C0648" w:rsidRPr="00CE1299" w:rsidRDefault="008C0648">
      <w:pPr>
        <w:rPr>
          <w:lang w:val="sl-SI"/>
        </w:rPr>
      </w:pPr>
      <w:bookmarkStart w:id="0" w:name="_GoBack"/>
      <w:bookmarkEnd w:id="0"/>
    </w:p>
    <w:sectPr w:rsidR="008C0648" w:rsidRPr="00CE1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47DBE"/>
    <w:multiLevelType w:val="hybridMultilevel"/>
    <w:tmpl w:val="5D588D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720BF"/>
    <w:multiLevelType w:val="hybridMultilevel"/>
    <w:tmpl w:val="F62C77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87EBC"/>
    <w:multiLevelType w:val="hybridMultilevel"/>
    <w:tmpl w:val="A118C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21A69"/>
    <w:multiLevelType w:val="hybridMultilevel"/>
    <w:tmpl w:val="E7BA4F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299"/>
    <w:rsid w:val="008C0648"/>
    <w:rsid w:val="00CE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1FBDA-D93C-448B-9F83-F9EA8419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E129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CE1299"/>
    <w:pPr>
      <w:ind w:left="530" w:hanging="360"/>
    </w:pPr>
  </w:style>
  <w:style w:type="table" w:styleId="Tabelamrea">
    <w:name w:val="Table Grid"/>
    <w:basedOn w:val="Navadnatabela"/>
    <w:rsid w:val="00CE1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E1299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2020-09-14T08:21:00Z</dcterms:created>
  <dcterms:modified xsi:type="dcterms:W3CDTF">2020-09-14T08:22:00Z</dcterms:modified>
</cp:coreProperties>
</file>